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18495" w14:textId="77777777" w:rsidR="00D372F6" w:rsidRDefault="00D372F6" w:rsidP="006A4C33">
      <w:pPr>
        <w:rPr>
          <w:rFonts w:cstheme="minorHAnsi"/>
          <w:b/>
          <w:color w:val="000000" w:themeColor="text1"/>
        </w:rPr>
      </w:pPr>
      <w:bookmarkStart w:id="0" w:name="_GoBack"/>
    </w:p>
    <w:bookmarkEnd w:id="0"/>
    <w:p w14:paraId="66C82FC1" w14:textId="77777777" w:rsidR="00D372F6" w:rsidRDefault="00D372F6" w:rsidP="004C3C07">
      <w:pPr>
        <w:jc w:val="center"/>
        <w:rPr>
          <w:rFonts w:cstheme="minorHAnsi"/>
          <w:b/>
          <w:color w:val="000000" w:themeColor="text1"/>
        </w:rPr>
      </w:pPr>
    </w:p>
    <w:p w14:paraId="28DCE0F9" w14:textId="77777777" w:rsidR="004C3C07" w:rsidRDefault="00580414" w:rsidP="004C3C07">
      <w:pPr>
        <w:jc w:val="center"/>
        <w:rPr>
          <w:rFonts w:cstheme="minorHAnsi"/>
          <w:b/>
          <w:color w:val="000000" w:themeColor="text1"/>
        </w:rPr>
      </w:pPr>
      <w:r>
        <w:rPr>
          <w:rFonts w:cstheme="minorHAnsi"/>
          <w:b/>
          <w:color w:val="000000" w:themeColor="text1"/>
        </w:rPr>
        <w:t xml:space="preserve">Cerimonia di conferimento del Premio Asimov 2018 per </w:t>
      </w:r>
      <w:r w:rsidR="009F23EC" w:rsidRPr="009F23EC">
        <w:rPr>
          <w:rFonts w:cstheme="minorHAnsi"/>
          <w:b/>
          <w:color w:val="000000" w:themeColor="text1"/>
        </w:rPr>
        <w:t>l’editoria scientifica divulgativa</w:t>
      </w:r>
    </w:p>
    <w:p w14:paraId="3CAF6C7A" w14:textId="57A61850" w:rsidR="00580414" w:rsidRDefault="007E5A7E" w:rsidP="004C3C07">
      <w:pPr>
        <w:jc w:val="center"/>
        <w:rPr>
          <w:rFonts w:cstheme="minorHAnsi"/>
          <w:b/>
          <w:color w:val="000000" w:themeColor="text1"/>
        </w:rPr>
      </w:pPr>
      <w:r>
        <w:rPr>
          <w:rFonts w:cstheme="minorHAnsi"/>
          <w:b/>
          <w:color w:val="000000" w:themeColor="text1"/>
        </w:rPr>
        <w:t>i</w:t>
      </w:r>
      <w:r w:rsidR="00580414">
        <w:rPr>
          <w:rFonts w:cstheme="minorHAnsi"/>
          <w:b/>
          <w:color w:val="000000" w:themeColor="text1"/>
        </w:rPr>
        <w:t xml:space="preserve">l </w:t>
      </w:r>
      <w:r w:rsidR="007627C5">
        <w:rPr>
          <w:rFonts w:cstheme="minorHAnsi"/>
          <w:b/>
          <w:color w:val="000000" w:themeColor="text1"/>
        </w:rPr>
        <w:t>5 e 6 ottobre a L</w:t>
      </w:r>
      <w:r w:rsidR="00580414">
        <w:rPr>
          <w:rFonts w:cstheme="minorHAnsi"/>
          <w:b/>
          <w:color w:val="000000" w:themeColor="text1"/>
        </w:rPr>
        <w:t>’Aquila presso</w:t>
      </w:r>
    </w:p>
    <w:p w14:paraId="30E14AC1" w14:textId="77777777" w:rsidR="00580414" w:rsidRPr="004C3C07" w:rsidRDefault="00580414" w:rsidP="004C3C07">
      <w:pPr>
        <w:jc w:val="center"/>
        <w:rPr>
          <w:rFonts w:cstheme="minorHAnsi"/>
          <w:b/>
          <w:color w:val="000000" w:themeColor="text1"/>
        </w:rPr>
      </w:pPr>
      <w:r>
        <w:rPr>
          <w:rFonts w:cstheme="minorHAnsi"/>
          <w:b/>
          <w:color w:val="000000" w:themeColor="text1"/>
        </w:rPr>
        <w:t xml:space="preserve">il GSSI- Gran Sasso Science </w:t>
      </w:r>
      <w:proofErr w:type="spellStart"/>
      <w:r>
        <w:rPr>
          <w:rFonts w:cstheme="minorHAnsi"/>
          <w:b/>
          <w:color w:val="000000" w:themeColor="text1"/>
        </w:rPr>
        <w:t>Institute</w:t>
      </w:r>
      <w:proofErr w:type="spellEnd"/>
      <w:r>
        <w:rPr>
          <w:rFonts w:cstheme="minorHAnsi"/>
          <w:b/>
          <w:color w:val="000000" w:themeColor="text1"/>
        </w:rPr>
        <w:t xml:space="preserve"> e i LNGS- Laboratori Nazionali del Gran Sasso</w:t>
      </w:r>
    </w:p>
    <w:p w14:paraId="4DFD9E10" w14:textId="77777777" w:rsidR="004C3C07" w:rsidRDefault="004C3C07" w:rsidP="002148C5">
      <w:pPr>
        <w:jc w:val="both"/>
        <w:rPr>
          <w:rFonts w:cstheme="minorHAnsi"/>
          <w:color w:val="000000" w:themeColor="text1"/>
        </w:rPr>
      </w:pPr>
    </w:p>
    <w:p w14:paraId="15A59E63" w14:textId="77777777" w:rsidR="004402DA" w:rsidRPr="004402DA" w:rsidRDefault="00BB795B" w:rsidP="006449C3">
      <w:pPr>
        <w:jc w:val="both"/>
        <w:rPr>
          <w:rFonts w:cstheme="minorHAnsi"/>
        </w:rPr>
      </w:pPr>
      <w:r w:rsidRPr="00934C6D">
        <w:rPr>
          <w:rFonts w:cstheme="minorHAnsi"/>
          <w:color w:val="000000" w:themeColor="text1"/>
        </w:rPr>
        <w:t xml:space="preserve">Oltre cento studenti </w:t>
      </w:r>
      <w:r w:rsidR="00994AE6" w:rsidRPr="00934C6D">
        <w:rPr>
          <w:rFonts w:cstheme="minorHAnsi"/>
          <w:color w:val="000000" w:themeColor="text1"/>
        </w:rPr>
        <w:t>stanno arrivando</w:t>
      </w:r>
      <w:r w:rsidR="008424C0" w:rsidRPr="00934C6D">
        <w:rPr>
          <w:rFonts w:cstheme="minorHAnsi"/>
          <w:color w:val="000000" w:themeColor="text1"/>
        </w:rPr>
        <w:t xml:space="preserve"> da </w:t>
      </w:r>
      <w:r w:rsidRPr="00934C6D">
        <w:rPr>
          <w:rFonts w:cstheme="minorHAnsi"/>
          <w:color w:val="000000" w:themeColor="text1"/>
        </w:rPr>
        <w:t>sette regioni i</w:t>
      </w:r>
      <w:r w:rsidR="008424C0" w:rsidRPr="00934C6D">
        <w:rPr>
          <w:rFonts w:cstheme="minorHAnsi"/>
          <w:color w:val="000000" w:themeColor="text1"/>
        </w:rPr>
        <w:t>talia</w:t>
      </w:r>
      <w:r w:rsidRPr="00934C6D">
        <w:rPr>
          <w:rFonts w:cstheme="minorHAnsi"/>
          <w:color w:val="000000" w:themeColor="text1"/>
        </w:rPr>
        <w:t>ne</w:t>
      </w:r>
      <w:r w:rsidR="00580414" w:rsidRPr="00934C6D">
        <w:rPr>
          <w:rFonts w:cstheme="minorHAnsi"/>
          <w:color w:val="000000" w:themeColor="text1"/>
        </w:rPr>
        <w:t xml:space="preserve"> </w:t>
      </w:r>
      <w:r w:rsidR="004402DA" w:rsidRPr="00934C6D">
        <w:rPr>
          <w:rFonts w:cstheme="minorHAnsi"/>
          <w:color w:val="000000" w:themeColor="text1"/>
        </w:rPr>
        <w:t>per</w:t>
      </w:r>
      <w:r w:rsidR="00D9423F" w:rsidRPr="00934C6D">
        <w:rPr>
          <w:rFonts w:cstheme="minorHAnsi"/>
          <w:color w:val="000000" w:themeColor="text1"/>
        </w:rPr>
        <w:t xml:space="preserve"> partecipare</w:t>
      </w:r>
      <w:r w:rsidR="00144E73" w:rsidRPr="00934C6D">
        <w:rPr>
          <w:rFonts w:cstheme="minorHAnsi"/>
          <w:color w:val="000000" w:themeColor="text1"/>
        </w:rPr>
        <w:t>, oggi e domani, 5 e 6 ottobre,</w:t>
      </w:r>
      <w:r w:rsidR="00D9423F" w:rsidRPr="00934C6D">
        <w:rPr>
          <w:rFonts w:cstheme="minorHAnsi"/>
          <w:color w:val="000000" w:themeColor="text1"/>
        </w:rPr>
        <w:t xml:space="preserve"> alla c</w:t>
      </w:r>
      <w:r w:rsidR="004402DA" w:rsidRPr="00934C6D">
        <w:rPr>
          <w:rFonts w:cstheme="minorHAnsi"/>
          <w:color w:val="000000" w:themeColor="text1"/>
        </w:rPr>
        <w:t>erimoni</w:t>
      </w:r>
      <w:r w:rsidR="00D9423F" w:rsidRPr="00934C6D">
        <w:rPr>
          <w:rFonts w:cstheme="minorHAnsi"/>
          <w:color w:val="000000" w:themeColor="text1"/>
        </w:rPr>
        <w:t xml:space="preserve">a di consegna </w:t>
      </w:r>
      <w:r w:rsidR="00696109" w:rsidRPr="00934C6D">
        <w:rPr>
          <w:rFonts w:cstheme="minorHAnsi"/>
          <w:color w:val="000000" w:themeColor="text1"/>
        </w:rPr>
        <w:t>del</w:t>
      </w:r>
      <w:r w:rsidR="006E1A06" w:rsidRPr="00934C6D">
        <w:rPr>
          <w:rFonts w:cstheme="minorHAnsi"/>
          <w:color w:val="000000" w:themeColor="text1"/>
        </w:rPr>
        <w:t xml:space="preserve"> Premio Asimov</w:t>
      </w:r>
      <w:r w:rsidR="00696109" w:rsidRPr="00934C6D">
        <w:rPr>
          <w:rFonts w:cstheme="minorHAnsi"/>
          <w:color w:val="000000" w:themeColor="text1"/>
        </w:rPr>
        <w:t xml:space="preserve"> per l’editoria scientifica divulgativa</w:t>
      </w:r>
      <w:r w:rsidR="00ED2533" w:rsidRPr="00934C6D">
        <w:rPr>
          <w:rFonts w:cstheme="minorHAnsi"/>
          <w:color w:val="000000" w:themeColor="text1"/>
        </w:rPr>
        <w:t xml:space="preserve"> e per incontrare gli autori vincitori.</w:t>
      </w:r>
      <w:r w:rsidR="009E69B1" w:rsidRPr="00934C6D">
        <w:rPr>
          <w:rFonts w:cstheme="minorHAnsi"/>
          <w:color w:val="000000" w:themeColor="text1"/>
        </w:rPr>
        <w:t xml:space="preserve"> Sarà u</w:t>
      </w:r>
      <w:r w:rsidR="006E1A06" w:rsidRPr="00934C6D">
        <w:rPr>
          <w:rFonts w:cstheme="minorHAnsi"/>
          <w:color w:val="000000" w:themeColor="text1"/>
        </w:rPr>
        <w:t>n’</w:t>
      </w:r>
      <w:r w:rsidR="00E804A6" w:rsidRPr="00934C6D">
        <w:rPr>
          <w:rFonts w:cstheme="minorHAnsi"/>
          <w:color w:val="000000" w:themeColor="text1"/>
        </w:rPr>
        <w:t>occasione per festeggiare insieme</w:t>
      </w:r>
      <w:r w:rsidR="007627C5" w:rsidRPr="00934C6D">
        <w:rPr>
          <w:rFonts w:cstheme="minorHAnsi"/>
          <w:color w:val="000000" w:themeColor="text1"/>
        </w:rPr>
        <w:t xml:space="preserve"> </w:t>
      </w:r>
      <w:r w:rsidR="00144E73" w:rsidRPr="00934C6D">
        <w:rPr>
          <w:rFonts w:cstheme="minorHAnsi"/>
          <w:color w:val="000000" w:themeColor="text1"/>
        </w:rPr>
        <w:t>la s</w:t>
      </w:r>
      <w:r w:rsidR="00E804A6" w:rsidRPr="00934C6D">
        <w:rPr>
          <w:rFonts w:cstheme="minorHAnsi"/>
          <w:color w:val="000000" w:themeColor="text1"/>
        </w:rPr>
        <w:t>cienza e vi</w:t>
      </w:r>
      <w:r w:rsidR="00696109" w:rsidRPr="00934C6D">
        <w:rPr>
          <w:rFonts w:cstheme="minorHAnsi"/>
          <w:color w:val="000000" w:themeColor="text1"/>
        </w:rPr>
        <w:t>vere un’esperienza di condivis</w:t>
      </w:r>
      <w:r w:rsidR="00FC71D6" w:rsidRPr="00934C6D">
        <w:rPr>
          <w:rFonts w:cstheme="minorHAnsi"/>
          <w:color w:val="000000" w:themeColor="text1"/>
        </w:rPr>
        <w:t>ione e approfondimento al GSSI-</w:t>
      </w:r>
      <w:r w:rsidR="00696109" w:rsidRPr="00934C6D">
        <w:rPr>
          <w:rFonts w:cstheme="minorHAnsi"/>
          <w:color w:val="000000" w:themeColor="text1"/>
        </w:rPr>
        <w:t xml:space="preserve">Gran Sasso Science </w:t>
      </w:r>
      <w:proofErr w:type="spellStart"/>
      <w:r w:rsidR="00696109" w:rsidRPr="00934C6D">
        <w:rPr>
          <w:rFonts w:cstheme="minorHAnsi"/>
          <w:color w:val="000000" w:themeColor="text1"/>
        </w:rPr>
        <w:t>Institute</w:t>
      </w:r>
      <w:proofErr w:type="spellEnd"/>
      <w:r w:rsidR="00696109" w:rsidRPr="00934C6D">
        <w:rPr>
          <w:rFonts w:cstheme="minorHAnsi"/>
          <w:color w:val="000000" w:themeColor="text1"/>
        </w:rPr>
        <w:t xml:space="preserve"> e ai Laboratori Nazionali del Gran Sasso</w:t>
      </w:r>
      <w:r w:rsidR="00144E73" w:rsidRPr="00934C6D">
        <w:rPr>
          <w:rFonts w:cstheme="minorHAnsi"/>
          <w:color w:val="000000" w:themeColor="text1"/>
        </w:rPr>
        <w:t xml:space="preserve"> dell’INFN Istituto Nazionale di Fisica Nucleare</w:t>
      </w:r>
      <w:r w:rsidR="00696109" w:rsidRPr="00934C6D">
        <w:rPr>
          <w:rFonts w:cstheme="minorHAnsi"/>
          <w:color w:val="000000" w:themeColor="text1"/>
        </w:rPr>
        <w:t>.</w:t>
      </w:r>
      <w:r w:rsidR="00696109">
        <w:rPr>
          <w:rFonts w:cstheme="minorHAnsi"/>
          <w:color w:val="000000" w:themeColor="text1"/>
        </w:rPr>
        <w:t xml:space="preserve">  </w:t>
      </w:r>
      <w:r w:rsidR="00E804A6">
        <w:rPr>
          <w:rFonts w:cstheme="minorHAnsi"/>
          <w:color w:val="000000" w:themeColor="text1"/>
        </w:rPr>
        <w:t xml:space="preserve"> </w:t>
      </w:r>
      <w:r w:rsidR="004402DA" w:rsidRPr="004402DA">
        <w:rPr>
          <w:rFonts w:cstheme="minorHAnsi"/>
          <w:color w:val="000000" w:themeColor="text1"/>
        </w:rPr>
        <w:t xml:space="preserve"> </w:t>
      </w:r>
    </w:p>
    <w:p w14:paraId="0DB9F5E3" w14:textId="77777777" w:rsidR="004402DA" w:rsidRPr="004402DA" w:rsidRDefault="004402DA" w:rsidP="006449C3">
      <w:pPr>
        <w:jc w:val="both"/>
        <w:rPr>
          <w:rFonts w:cstheme="minorHAnsi"/>
        </w:rPr>
      </w:pPr>
    </w:p>
    <w:p w14:paraId="321AC89A" w14:textId="650D7199" w:rsidR="00D9423F" w:rsidRDefault="00696109" w:rsidP="006449C3">
      <w:pPr>
        <w:jc w:val="both"/>
        <w:rPr>
          <w:rFonts w:cstheme="minorHAnsi"/>
        </w:rPr>
      </w:pPr>
      <w:r>
        <w:rPr>
          <w:rFonts w:cstheme="minorHAnsi"/>
        </w:rPr>
        <w:t xml:space="preserve">I </w:t>
      </w:r>
      <w:r w:rsidR="00ED2533">
        <w:rPr>
          <w:rFonts w:cstheme="minorHAnsi"/>
        </w:rPr>
        <w:t xml:space="preserve">due </w:t>
      </w:r>
      <w:r w:rsidR="004402DA" w:rsidRPr="004402DA">
        <w:rPr>
          <w:rFonts w:cstheme="minorHAnsi"/>
        </w:rPr>
        <w:t>libri</w:t>
      </w:r>
      <w:r w:rsidR="00ED2533">
        <w:rPr>
          <w:rFonts w:cstheme="minorHAnsi"/>
        </w:rPr>
        <w:t xml:space="preserve"> che si sono </w:t>
      </w:r>
      <w:r w:rsidR="005E0DD1">
        <w:rPr>
          <w:rFonts w:cstheme="minorHAnsi"/>
        </w:rPr>
        <w:t xml:space="preserve">aggiudicati </w:t>
      </w:r>
      <w:r w:rsidR="00ED2533">
        <w:rPr>
          <w:rFonts w:cstheme="minorHAnsi"/>
        </w:rPr>
        <w:t xml:space="preserve">ex aequo </w:t>
      </w:r>
      <w:r w:rsidR="005E0DD1">
        <w:rPr>
          <w:rFonts w:cstheme="minorHAnsi"/>
        </w:rPr>
        <w:t xml:space="preserve">il </w:t>
      </w:r>
      <w:r w:rsidR="005E0DD1" w:rsidRPr="009F23EC">
        <w:rPr>
          <w:rFonts w:cstheme="minorHAnsi"/>
        </w:rPr>
        <w:t>Premio Asimov 2018 per l</w:t>
      </w:r>
      <w:r w:rsidR="009F23EC">
        <w:rPr>
          <w:rFonts w:cstheme="minorHAnsi"/>
        </w:rPr>
        <w:t>’editoria scientifica divulgativa</w:t>
      </w:r>
      <w:r w:rsidR="005E0DD1">
        <w:rPr>
          <w:rFonts w:cstheme="minorHAnsi"/>
        </w:rPr>
        <w:t xml:space="preserve"> s</w:t>
      </w:r>
      <w:r>
        <w:rPr>
          <w:rFonts w:cstheme="minorHAnsi"/>
        </w:rPr>
        <w:t>ono</w:t>
      </w:r>
      <w:r w:rsidR="004402DA" w:rsidRPr="004402DA">
        <w:rPr>
          <w:rFonts w:cstheme="minorHAnsi"/>
        </w:rPr>
        <w:t xml:space="preserve"> </w:t>
      </w:r>
      <w:r w:rsidR="004402DA" w:rsidRPr="004402DA">
        <w:rPr>
          <w:rFonts w:cstheme="minorHAnsi"/>
          <w:i/>
        </w:rPr>
        <w:t>La tempesta in un bicchiere: Fisica della vita quotidiana</w:t>
      </w:r>
      <w:r w:rsidR="004402DA" w:rsidRPr="004402DA">
        <w:rPr>
          <w:rFonts w:cstheme="minorHAnsi"/>
        </w:rPr>
        <w:t xml:space="preserve"> di Hele</w:t>
      </w:r>
      <w:r w:rsidR="0039545C">
        <w:rPr>
          <w:rFonts w:cstheme="minorHAnsi"/>
        </w:rPr>
        <w:t xml:space="preserve">n </w:t>
      </w:r>
      <w:proofErr w:type="spellStart"/>
      <w:r w:rsidR="0039545C">
        <w:rPr>
          <w:rFonts w:cstheme="minorHAnsi"/>
        </w:rPr>
        <w:t>Czerski</w:t>
      </w:r>
      <w:proofErr w:type="spellEnd"/>
      <w:r w:rsidR="0039545C">
        <w:rPr>
          <w:rFonts w:cstheme="minorHAnsi"/>
        </w:rPr>
        <w:t xml:space="preserve"> (Bollati </w:t>
      </w:r>
      <w:proofErr w:type="spellStart"/>
      <w:r w:rsidR="0039545C">
        <w:rPr>
          <w:rFonts w:cstheme="minorHAnsi"/>
        </w:rPr>
        <w:t>Boringhieri</w:t>
      </w:r>
      <w:proofErr w:type="spellEnd"/>
      <w:r w:rsidR="0039545C">
        <w:rPr>
          <w:rFonts w:cstheme="minorHAnsi"/>
        </w:rPr>
        <w:t>)</w:t>
      </w:r>
      <w:r w:rsidR="004402DA" w:rsidRPr="004402DA">
        <w:rPr>
          <w:rFonts w:cstheme="minorHAnsi"/>
        </w:rPr>
        <w:t xml:space="preserve"> e </w:t>
      </w:r>
      <w:r w:rsidR="004402DA" w:rsidRPr="004402DA">
        <w:rPr>
          <w:rFonts w:cstheme="minorHAnsi"/>
          <w:i/>
        </w:rPr>
        <w:t>Le due teste del tiranno. Metodi matematici per la libertà</w:t>
      </w:r>
      <w:r w:rsidR="005E0DD1">
        <w:rPr>
          <w:rFonts w:cstheme="minorHAnsi"/>
        </w:rPr>
        <w:t xml:space="preserve"> di Marco </w:t>
      </w:r>
      <w:proofErr w:type="spellStart"/>
      <w:r w:rsidR="005E0DD1">
        <w:rPr>
          <w:rFonts w:cstheme="minorHAnsi"/>
        </w:rPr>
        <w:t>Malvaldi</w:t>
      </w:r>
      <w:proofErr w:type="spellEnd"/>
      <w:r w:rsidR="005E0DD1">
        <w:rPr>
          <w:rFonts w:cstheme="minorHAnsi"/>
        </w:rPr>
        <w:t xml:space="preserve"> (Rizzoli)</w:t>
      </w:r>
      <w:r w:rsidR="004402DA" w:rsidRPr="004402DA">
        <w:rPr>
          <w:rFonts w:cstheme="minorHAnsi"/>
        </w:rPr>
        <w:t xml:space="preserve">. </w:t>
      </w:r>
    </w:p>
    <w:p w14:paraId="488E8C31" w14:textId="77777777" w:rsidR="004402DA" w:rsidRPr="004402DA" w:rsidRDefault="004402DA" w:rsidP="006449C3">
      <w:pPr>
        <w:jc w:val="both"/>
        <w:rPr>
          <w:rFonts w:cstheme="minorHAnsi"/>
        </w:rPr>
      </w:pPr>
      <w:r w:rsidRPr="004402DA">
        <w:rPr>
          <w:rFonts w:cstheme="minorHAnsi"/>
        </w:rPr>
        <w:t>I vincitori sono stati annunciati sabato 21 aprile</w:t>
      </w:r>
      <w:r w:rsidR="007627C5">
        <w:rPr>
          <w:rFonts w:cstheme="minorHAnsi"/>
        </w:rPr>
        <w:t>,</w:t>
      </w:r>
      <w:r w:rsidRPr="004402DA">
        <w:rPr>
          <w:rFonts w:cstheme="minorHAnsi"/>
        </w:rPr>
        <w:t xml:space="preserve"> nel corso di sette cerimonie che si sono tenute in contemporanea a L’Aquila, Camerino, Lecce, Catania, Cagliari, Cosenza, Perugia. </w:t>
      </w:r>
    </w:p>
    <w:p w14:paraId="1FA5223F" w14:textId="77777777" w:rsidR="004402DA" w:rsidRPr="004402DA" w:rsidRDefault="007627C5" w:rsidP="006449C3">
      <w:pPr>
        <w:jc w:val="both"/>
        <w:rPr>
          <w:rFonts w:cstheme="minorHAnsi"/>
        </w:rPr>
      </w:pPr>
      <w:r>
        <w:rPr>
          <w:rFonts w:cstheme="minorHAnsi"/>
        </w:rPr>
        <w:t>U</w:t>
      </w:r>
      <w:r w:rsidR="004402DA" w:rsidRPr="004402DA">
        <w:rPr>
          <w:rFonts w:cstheme="minorHAnsi"/>
        </w:rPr>
        <w:t xml:space="preserve">na “giuria popolare”, composta di 2300 studenti, provenienti da 68 istituti superiori di 7 regioni, </w:t>
      </w:r>
      <w:r>
        <w:rPr>
          <w:rFonts w:cstheme="minorHAnsi"/>
        </w:rPr>
        <w:t>ha votato e decretato</w:t>
      </w:r>
      <w:r w:rsidR="009E69B1">
        <w:rPr>
          <w:rFonts w:cstheme="minorHAnsi"/>
        </w:rPr>
        <w:t xml:space="preserve"> i due vincitori.</w:t>
      </w:r>
    </w:p>
    <w:p w14:paraId="6034C790" w14:textId="77777777" w:rsidR="002148C5" w:rsidRDefault="002148C5" w:rsidP="006449C3">
      <w:pPr>
        <w:jc w:val="both"/>
        <w:rPr>
          <w:rFonts w:cstheme="minorHAnsi"/>
        </w:rPr>
      </w:pPr>
    </w:p>
    <w:p w14:paraId="63D8C80F" w14:textId="77777777" w:rsidR="004402DA" w:rsidRPr="004402DA" w:rsidRDefault="009E69B1" w:rsidP="006449C3">
      <w:pPr>
        <w:jc w:val="both"/>
        <w:rPr>
          <w:rFonts w:cstheme="minorHAnsi"/>
        </w:rPr>
      </w:pPr>
      <w:r>
        <w:rPr>
          <w:rFonts w:cstheme="minorHAnsi"/>
        </w:rPr>
        <w:t>G</w:t>
      </w:r>
      <w:r w:rsidR="002148C5">
        <w:rPr>
          <w:rFonts w:cstheme="minorHAnsi"/>
        </w:rPr>
        <w:t>rande</w:t>
      </w:r>
      <w:r>
        <w:rPr>
          <w:rFonts w:cstheme="minorHAnsi"/>
        </w:rPr>
        <w:t xml:space="preserve"> la</w:t>
      </w:r>
      <w:r w:rsidR="002148C5">
        <w:rPr>
          <w:rFonts w:cstheme="minorHAnsi"/>
        </w:rPr>
        <w:t xml:space="preserve"> soddis</w:t>
      </w:r>
      <w:r w:rsidR="007627C5">
        <w:rPr>
          <w:rFonts w:cstheme="minorHAnsi"/>
        </w:rPr>
        <w:t xml:space="preserve">fazione di </w:t>
      </w:r>
      <w:r w:rsidR="005E0DD1" w:rsidRPr="004402DA">
        <w:rPr>
          <w:rFonts w:cstheme="minorHAnsi"/>
        </w:rPr>
        <w:t xml:space="preserve">Helen </w:t>
      </w:r>
      <w:proofErr w:type="spellStart"/>
      <w:r w:rsidR="005E0DD1" w:rsidRPr="004402DA">
        <w:rPr>
          <w:rFonts w:cstheme="minorHAnsi"/>
        </w:rPr>
        <w:t>Czerski</w:t>
      </w:r>
      <w:proofErr w:type="spellEnd"/>
      <w:r w:rsidR="005E0DD1">
        <w:rPr>
          <w:rFonts w:cstheme="minorHAnsi"/>
        </w:rPr>
        <w:t xml:space="preserve"> e Marco </w:t>
      </w:r>
      <w:proofErr w:type="spellStart"/>
      <w:r w:rsidR="005E0DD1">
        <w:rPr>
          <w:rFonts w:cstheme="minorHAnsi"/>
        </w:rPr>
        <w:t>Malvaldi</w:t>
      </w:r>
      <w:proofErr w:type="spellEnd"/>
      <w:r w:rsidR="0044136B">
        <w:rPr>
          <w:rFonts w:cstheme="minorHAnsi"/>
        </w:rPr>
        <w:t>.</w:t>
      </w:r>
      <w:r>
        <w:rPr>
          <w:rFonts w:cstheme="minorHAnsi"/>
        </w:rPr>
        <w:t xml:space="preserve"> </w:t>
      </w:r>
      <w:r w:rsidR="002148C5">
        <w:rPr>
          <w:rFonts w:cstheme="minorHAnsi"/>
        </w:rPr>
        <w:t>“</w:t>
      </w:r>
      <w:r w:rsidR="004402DA" w:rsidRPr="004402DA">
        <w:rPr>
          <w:rFonts w:cstheme="minorHAnsi"/>
        </w:rPr>
        <w:t xml:space="preserve">Sono enormemente onorata ed entusiasta per questo premio – </w:t>
      </w:r>
      <w:r w:rsidR="007627C5">
        <w:rPr>
          <w:rFonts w:cstheme="minorHAnsi"/>
        </w:rPr>
        <w:t xml:space="preserve">ha </w:t>
      </w:r>
      <w:r w:rsidR="004402DA" w:rsidRPr="004402DA">
        <w:rPr>
          <w:rFonts w:cstheme="minorHAnsi"/>
        </w:rPr>
        <w:t>commenta</w:t>
      </w:r>
      <w:r w:rsidR="007627C5">
        <w:rPr>
          <w:rFonts w:cstheme="minorHAnsi"/>
        </w:rPr>
        <w:t>to</w:t>
      </w:r>
      <w:r w:rsidR="004402DA" w:rsidRPr="004402DA">
        <w:rPr>
          <w:rFonts w:cstheme="minorHAnsi"/>
        </w:rPr>
        <w:t xml:space="preserve"> l’autrice del libro </w:t>
      </w:r>
      <w:r w:rsidR="004402DA" w:rsidRPr="004402DA">
        <w:rPr>
          <w:rFonts w:cstheme="minorHAnsi"/>
          <w:i/>
        </w:rPr>
        <w:t>Fisica della vita quotidiana</w:t>
      </w:r>
      <w:r w:rsidR="004402DA" w:rsidRPr="004402DA">
        <w:rPr>
          <w:rFonts w:cstheme="minorHAnsi"/>
        </w:rPr>
        <w:t xml:space="preserve">, volto noto della BBC – è </w:t>
      </w:r>
      <w:r w:rsidR="002148C5">
        <w:rPr>
          <w:rFonts w:cstheme="minorHAnsi"/>
        </w:rPr>
        <w:t>straordinario</w:t>
      </w:r>
      <w:r w:rsidR="004402DA" w:rsidRPr="004402DA">
        <w:rPr>
          <w:rFonts w:cstheme="minorHAnsi"/>
        </w:rPr>
        <w:t xml:space="preserve"> che il mio libro sia stato scelto da studenti delle scuole superiori, che sono all’inizio del loro viaggio nella scienza e che stanno ponendo adesso le basi del loro modo di guardare al mondo. Sono i loro contributi, come cittadini ed elettori, e forse anche come scienzi</w:t>
      </w:r>
      <w:r w:rsidR="002148C5">
        <w:rPr>
          <w:rFonts w:cstheme="minorHAnsi"/>
        </w:rPr>
        <w:t>ati, che costruiranno il futuro”</w:t>
      </w:r>
      <w:r w:rsidR="004402DA" w:rsidRPr="004402DA">
        <w:rPr>
          <w:rFonts w:cstheme="minorHAnsi"/>
        </w:rPr>
        <w:t xml:space="preserve">. </w:t>
      </w:r>
    </w:p>
    <w:p w14:paraId="0E7FE51B" w14:textId="77777777" w:rsidR="004402DA" w:rsidRPr="004402DA" w:rsidRDefault="004402DA" w:rsidP="006449C3">
      <w:pPr>
        <w:jc w:val="both"/>
        <w:rPr>
          <w:rFonts w:cstheme="minorHAnsi"/>
        </w:rPr>
      </w:pPr>
    </w:p>
    <w:p w14:paraId="5B8507BC" w14:textId="3D4DE96C" w:rsidR="004402DA" w:rsidRPr="004402DA" w:rsidRDefault="004402DA" w:rsidP="006449C3">
      <w:pPr>
        <w:jc w:val="both"/>
        <w:rPr>
          <w:rFonts w:cstheme="minorHAnsi"/>
          <w:color w:val="0000FF"/>
        </w:rPr>
      </w:pPr>
      <w:r w:rsidRPr="004402DA">
        <w:rPr>
          <w:rFonts w:cstheme="minorHAnsi"/>
        </w:rPr>
        <w:t xml:space="preserve">Marco </w:t>
      </w:r>
      <w:proofErr w:type="spellStart"/>
      <w:r w:rsidRPr="004402DA">
        <w:rPr>
          <w:rFonts w:cstheme="minorHAnsi"/>
        </w:rPr>
        <w:t>Malvaldi</w:t>
      </w:r>
      <w:proofErr w:type="spellEnd"/>
      <w:r w:rsidRPr="004402DA">
        <w:rPr>
          <w:rFonts w:cstheme="minorHAnsi"/>
        </w:rPr>
        <w:t xml:space="preserve"> – chimico e scrittore (proprio come Isaac Asimov, a cui il Premio è intitolato) noto al grande pubblico come a</w:t>
      </w:r>
      <w:r w:rsidR="005E0DD1">
        <w:rPr>
          <w:rFonts w:cstheme="minorHAnsi"/>
        </w:rPr>
        <w:t xml:space="preserve">utore de “I delitti del </w:t>
      </w:r>
      <w:proofErr w:type="spellStart"/>
      <w:r w:rsidR="005E0DD1">
        <w:rPr>
          <w:rFonts w:cstheme="minorHAnsi"/>
        </w:rPr>
        <w:t>BarLume</w:t>
      </w:r>
      <w:proofErr w:type="spellEnd"/>
      <w:r w:rsidR="00ED2533">
        <w:rPr>
          <w:rFonts w:cstheme="minorHAnsi"/>
        </w:rPr>
        <w:t>”</w:t>
      </w:r>
      <w:r w:rsidR="005E0DD1">
        <w:rPr>
          <w:rFonts w:cstheme="minorHAnsi"/>
        </w:rPr>
        <w:t xml:space="preserve"> </w:t>
      </w:r>
      <w:r w:rsidRPr="004402DA">
        <w:rPr>
          <w:rFonts w:cstheme="minorHAnsi"/>
        </w:rPr>
        <w:t xml:space="preserve">– </w:t>
      </w:r>
      <w:r w:rsidR="007627C5">
        <w:rPr>
          <w:rFonts w:cstheme="minorHAnsi"/>
        </w:rPr>
        <w:t xml:space="preserve">ha </w:t>
      </w:r>
      <w:r w:rsidRPr="004402DA">
        <w:rPr>
          <w:rFonts w:cstheme="minorHAnsi"/>
        </w:rPr>
        <w:t>ringrazia</w:t>
      </w:r>
      <w:r w:rsidR="007627C5">
        <w:rPr>
          <w:rFonts w:cstheme="minorHAnsi"/>
        </w:rPr>
        <w:t>to</w:t>
      </w:r>
      <w:r w:rsidRPr="004402DA">
        <w:rPr>
          <w:rFonts w:cstheme="minorHAnsi"/>
        </w:rPr>
        <w:t xml:space="preserve"> così: “</w:t>
      </w:r>
      <w:r w:rsidRPr="004402DA">
        <w:rPr>
          <w:rFonts w:eastAsia="Times New Roman" w:cstheme="minorHAnsi"/>
          <w:color w:val="000000"/>
        </w:rPr>
        <w:t>Grazie per l'attri</w:t>
      </w:r>
      <w:r w:rsidR="00996978">
        <w:rPr>
          <w:rFonts w:eastAsia="Times New Roman" w:cstheme="minorHAnsi"/>
          <w:color w:val="000000"/>
        </w:rPr>
        <w:t>buzione del premio Asimov per l’editoria scientifica divulgativa</w:t>
      </w:r>
      <w:r w:rsidRPr="004402DA">
        <w:rPr>
          <w:rFonts w:eastAsia="Times New Roman" w:cstheme="minorHAnsi"/>
          <w:color w:val="000000"/>
        </w:rPr>
        <w:t>. Sono particolarmente contento di ricevere questo premio</w:t>
      </w:r>
      <w:r w:rsidR="009D58D2">
        <w:rPr>
          <w:rFonts w:eastAsia="Times New Roman" w:cstheme="minorHAnsi"/>
          <w:color w:val="000000"/>
        </w:rPr>
        <w:t>,</w:t>
      </w:r>
      <w:r w:rsidRPr="004402DA">
        <w:rPr>
          <w:rFonts w:eastAsia="Times New Roman" w:cstheme="minorHAnsi"/>
          <w:color w:val="000000"/>
        </w:rPr>
        <w:t xml:space="preserve"> perché viene conferito dagli studenti, cioè per definizione da persone curiose. La divulgazione scientifica serve a incuriosire, a mio parere: a indicare allo sguardo direzioni che magari non ci sono mai venute in mente, o a farci scoprire che di un dato argomento del quale credevamo di sapere tutto in realtà ne sappiamo molto poco</w:t>
      </w:r>
      <w:r w:rsidR="0044136B">
        <w:rPr>
          <w:rFonts w:eastAsia="Times New Roman" w:cstheme="minorHAnsi"/>
          <w:color w:val="000000"/>
        </w:rPr>
        <w:t>”</w:t>
      </w:r>
      <w:r w:rsidRPr="004402DA">
        <w:rPr>
          <w:rFonts w:eastAsia="Times New Roman" w:cstheme="minorHAnsi"/>
          <w:color w:val="000000"/>
        </w:rPr>
        <w:t>.</w:t>
      </w:r>
    </w:p>
    <w:p w14:paraId="1986A9B7" w14:textId="77777777" w:rsidR="004402DA" w:rsidRDefault="004402DA" w:rsidP="006449C3">
      <w:pPr>
        <w:jc w:val="both"/>
        <w:rPr>
          <w:rFonts w:cstheme="minorHAnsi"/>
        </w:rPr>
      </w:pPr>
    </w:p>
    <w:p w14:paraId="4449EB3E" w14:textId="0DF9F731" w:rsidR="0058457D" w:rsidRDefault="0058457D" w:rsidP="006449C3">
      <w:pPr>
        <w:jc w:val="both"/>
        <w:rPr>
          <w:rFonts w:cstheme="minorHAnsi"/>
        </w:rPr>
      </w:pPr>
      <w:r w:rsidRPr="0058457D">
        <w:rPr>
          <w:rFonts w:cstheme="minorHAnsi"/>
        </w:rPr>
        <w:t>Una delle particolarità del Premio Asimov è che gli studenti non sono solo giurati ma anche concorrenti. La commissione scientifi</w:t>
      </w:r>
      <w:r w:rsidR="00EA001B">
        <w:rPr>
          <w:rFonts w:cstheme="minorHAnsi"/>
        </w:rPr>
        <w:t>ca del premio Asimov, costituita</w:t>
      </w:r>
      <w:r w:rsidRPr="0058457D">
        <w:rPr>
          <w:rFonts w:cstheme="minorHAnsi"/>
        </w:rPr>
        <w:t xml:space="preserve"> di 150 docenti, ricercatori, scrittori, giornalisti e personalità della cultura, ha valutato e selezionato le recensioni scritte dai ragazzi sulle</w:t>
      </w:r>
      <w:r w:rsidR="00964B5A">
        <w:rPr>
          <w:rFonts w:cstheme="minorHAnsi"/>
        </w:rPr>
        <w:t xml:space="preserve"> cinque</w:t>
      </w:r>
      <w:r w:rsidRPr="0058457D">
        <w:rPr>
          <w:rFonts w:cstheme="minorHAnsi"/>
        </w:rPr>
        <w:t xml:space="preserve"> opere in concorso. In questo modo sono stati individuati tre studenti per ogni libro, per un totale di 15 per regione, che si sono distinti come autori delle migliori recensioni. Saranno proprio loro a prendere parte alla cerimonia di premiazione e alla visita ai Laboratori Nazionali del Gran Sasso.</w:t>
      </w:r>
    </w:p>
    <w:p w14:paraId="62D27E1E" w14:textId="77777777" w:rsidR="0058457D" w:rsidRDefault="0058457D" w:rsidP="006449C3">
      <w:pPr>
        <w:jc w:val="both"/>
        <w:rPr>
          <w:rFonts w:cstheme="minorHAnsi"/>
        </w:rPr>
      </w:pPr>
    </w:p>
    <w:p w14:paraId="127F120A" w14:textId="77777777" w:rsidR="000C0C6E" w:rsidRPr="000C0C6E" w:rsidRDefault="000C0C6E" w:rsidP="000C0C6E">
      <w:pPr>
        <w:jc w:val="both"/>
        <w:rPr>
          <w:rFonts w:cstheme="minorHAnsi"/>
        </w:rPr>
      </w:pPr>
      <w:r w:rsidRPr="000C0C6E">
        <w:rPr>
          <w:rFonts w:cstheme="minorHAnsi"/>
        </w:rPr>
        <w:t>“Stiamo portando avanti l’idea che la cultura scientifica abbia molto da offrirci, come persone e come</w:t>
      </w:r>
    </w:p>
    <w:p w14:paraId="2FE3C594" w14:textId="77777777" w:rsidR="000C0C6E" w:rsidRPr="000C0C6E" w:rsidRDefault="000C0C6E" w:rsidP="000C0C6E">
      <w:pPr>
        <w:jc w:val="both"/>
        <w:rPr>
          <w:rFonts w:cstheme="minorHAnsi"/>
        </w:rPr>
      </w:pPr>
      <w:r w:rsidRPr="000C0C6E">
        <w:rPr>
          <w:rFonts w:cstheme="minorHAnsi"/>
        </w:rPr>
        <w:t>nazione”, spiega Francesco Vissani, ricercatore dei LNGS e docente al GSSI, coordinatore dell’evento e</w:t>
      </w:r>
    </w:p>
    <w:p w14:paraId="501F953B" w14:textId="77777777" w:rsidR="000C0C6E" w:rsidRPr="000C0C6E" w:rsidRDefault="000C0C6E" w:rsidP="000C0C6E">
      <w:pPr>
        <w:jc w:val="both"/>
        <w:rPr>
          <w:rFonts w:cstheme="minorHAnsi"/>
        </w:rPr>
      </w:pPr>
      <w:r w:rsidRPr="000C0C6E">
        <w:rPr>
          <w:rFonts w:cstheme="minorHAnsi"/>
        </w:rPr>
        <w:t>ideatore del Premio. “L’entusiasmo che si respira, tra tutti noi che lavoriamo per il premio Asimov –</w:t>
      </w:r>
    </w:p>
    <w:p w14:paraId="66ACE9CC" w14:textId="77777777" w:rsidR="000C0C6E" w:rsidRPr="000C0C6E" w:rsidRDefault="000C0C6E" w:rsidP="000C0C6E">
      <w:pPr>
        <w:jc w:val="both"/>
        <w:rPr>
          <w:rFonts w:cstheme="minorHAnsi"/>
        </w:rPr>
      </w:pPr>
      <w:r w:rsidRPr="000C0C6E">
        <w:rPr>
          <w:rFonts w:cstheme="minorHAnsi"/>
        </w:rPr>
        <w:t>studenti, docenti, colleghi e tante tante altre persone – ci appaga del lavoro che stiamo facendo e ci</w:t>
      </w:r>
    </w:p>
    <w:p w14:paraId="10C4C164" w14:textId="1292307F" w:rsidR="00B20331" w:rsidRDefault="000C0C6E" w:rsidP="000C0C6E">
      <w:pPr>
        <w:jc w:val="both"/>
        <w:rPr>
          <w:rFonts w:cstheme="minorHAnsi"/>
        </w:rPr>
      </w:pPr>
      <w:r w:rsidRPr="000C0C6E">
        <w:rPr>
          <w:rFonts w:cstheme="minorHAnsi"/>
        </w:rPr>
        <w:t>incoraggia a continuare nella stessa direzione”, conclude Vissani.</w:t>
      </w:r>
    </w:p>
    <w:p w14:paraId="0E2B8EC0" w14:textId="77777777" w:rsidR="000C0C6E" w:rsidRPr="004402DA" w:rsidRDefault="000C0C6E" w:rsidP="006449C3">
      <w:pPr>
        <w:jc w:val="both"/>
        <w:rPr>
          <w:rFonts w:cstheme="minorHAnsi"/>
        </w:rPr>
      </w:pPr>
    </w:p>
    <w:p w14:paraId="5E2992F7" w14:textId="77777777" w:rsidR="004402DA" w:rsidRDefault="004402DA" w:rsidP="006449C3">
      <w:pPr>
        <w:jc w:val="both"/>
        <w:rPr>
          <w:rFonts w:cstheme="minorHAnsi"/>
        </w:rPr>
      </w:pPr>
      <w:r w:rsidRPr="004402DA">
        <w:rPr>
          <w:rFonts w:cstheme="minorHAnsi"/>
        </w:rPr>
        <w:t xml:space="preserve">Per l’Abruzzo, i 15 studenti “recensori” premiati sono:  Alba di </w:t>
      </w:r>
      <w:proofErr w:type="spellStart"/>
      <w:r w:rsidRPr="004402DA">
        <w:rPr>
          <w:rFonts w:cstheme="minorHAnsi"/>
        </w:rPr>
        <w:t>Pentima</w:t>
      </w:r>
      <w:proofErr w:type="spellEnd"/>
      <w:r w:rsidRPr="004402DA">
        <w:rPr>
          <w:rFonts w:cstheme="minorHAnsi"/>
        </w:rPr>
        <w:t xml:space="preserve"> e Luigi Camerano Spelta Rapini (Liceo Scientifico Statale "Galileo Galilei" Pescara); Marta Pennese, Sara </w:t>
      </w:r>
      <w:proofErr w:type="spellStart"/>
      <w:r w:rsidRPr="004402DA">
        <w:rPr>
          <w:rFonts w:cstheme="minorHAnsi"/>
        </w:rPr>
        <w:t>Caccia</w:t>
      </w:r>
      <w:r w:rsidR="007627C5">
        <w:rPr>
          <w:rFonts w:cstheme="minorHAnsi"/>
        </w:rPr>
        <w:t>carne</w:t>
      </w:r>
      <w:proofErr w:type="spellEnd"/>
      <w:r w:rsidR="007627C5">
        <w:rPr>
          <w:rFonts w:cstheme="minorHAnsi"/>
        </w:rPr>
        <w:t xml:space="preserve"> e Pio </w:t>
      </w:r>
      <w:proofErr w:type="spellStart"/>
      <w:r w:rsidR="007627C5">
        <w:rPr>
          <w:rFonts w:cstheme="minorHAnsi"/>
        </w:rPr>
        <w:t>Bonaventura</w:t>
      </w:r>
      <w:proofErr w:type="spellEnd"/>
      <w:r w:rsidR="007627C5">
        <w:rPr>
          <w:rFonts w:cstheme="minorHAnsi"/>
        </w:rPr>
        <w:t xml:space="preserve"> (Liceo S</w:t>
      </w:r>
      <w:r w:rsidRPr="004402DA">
        <w:rPr>
          <w:rFonts w:cstheme="minorHAnsi"/>
        </w:rPr>
        <w:t xml:space="preserve">cientifico "Leonardo da Vinci" Pescara); Mariachiara Olivieri (Istituto di Istruzione Superiore "Ettore </w:t>
      </w:r>
      <w:r w:rsidRPr="004402DA">
        <w:rPr>
          <w:rFonts w:cstheme="minorHAnsi"/>
        </w:rPr>
        <w:lastRenderedPageBreak/>
        <w:t xml:space="preserve">Majorana" Avezzano); Daniele Salvi e Luca Sebastiani Croce (IS "Amedeo d'Aosta"  L’Aquila); Marta Spagnoli e Sara </w:t>
      </w:r>
      <w:proofErr w:type="spellStart"/>
      <w:r w:rsidRPr="004402DA">
        <w:rPr>
          <w:rFonts w:cstheme="minorHAnsi"/>
        </w:rPr>
        <w:t>Arquilla</w:t>
      </w:r>
      <w:proofErr w:type="spellEnd"/>
      <w:r w:rsidRPr="004402DA">
        <w:rPr>
          <w:rFonts w:cstheme="minorHAnsi"/>
        </w:rPr>
        <w:t xml:space="preserve"> (Liceo Classico "Gabriele D'Annunzio" Pescara); Fulvio Frasca e Sofia Eva Lorenzetti (Liceo "D. </w:t>
      </w:r>
      <w:proofErr w:type="spellStart"/>
      <w:r w:rsidRPr="004402DA">
        <w:rPr>
          <w:rFonts w:cstheme="minorHAnsi"/>
        </w:rPr>
        <w:t>Cotugno</w:t>
      </w:r>
      <w:proofErr w:type="spellEnd"/>
      <w:r w:rsidRPr="004402DA">
        <w:rPr>
          <w:rFonts w:cstheme="minorHAnsi"/>
        </w:rPr>
        <w:t xml:space="preserve">" L’Aquila); Leonardo Ioannucci (Istituto Statale di Istruzione Superiore "Andrea </w:t>
      </w:r>
      <w:proofErr w:type="spellStart"/>
      <w:r w:rsidRPr="004402DA">
        <w:rPr>
          <w:rFonts w:cstheme="minorHAnsi"/>
        </w:rPr>
        <w:t>Bafile</w:t>
      </w:r>
      <w:proofErr w:type="spellEnd"/>
      <w:r w:rsidRPr="004402DA">
        <w:rPr>
          <w:rFonts w:cstheme="minorHAnsi"/>
        </w:rPr>
        <w:t xml:space="preserve">" L’Aquila); Valentino Lombardi (Liceo Scientifico "Galileo Galilei" Chieti); Emanuela </w:t>
      </w:r>
      <w:proofErr w:type="spellStart"/>
      <w:r w:rsidRPr="004402DA">
        <w:rPr>
          <w:rFonts w:cstheme="minorHAnsi"/>
        </w:rPr>
        <w:t>Siddiqui</w:t>
      </w:r>
      <w:proofErr w:type="spellEnd"/>
      <w:r w:rsidRPr="004402DA">
        <w:rPr>
          <w:rFonts w:cstheme="minorHAnsi"/>
        </w:rPr>
        <w:t> (Liceo Scientifico "F. Masci" Chieti).</w:t>
      </w:r>
    </w:p>
    <w:p w14:paraId="423F8222" w14:textId="77777777" w:rsidR="00A14726" w:rsidRDefault="00A14726" w:rsidP="006449C3">
      <w:pPr>
        <w:jc w:val="both"/>
        <w:rPr>
          <w:rFonts w:cstheme="minorHAnsi"/>
        </w:rPr>
      </w:pPr>
    </w:p>
    <w:p w14:paraId="0D717412" w14:textId="77777777" w:rsidR="00A14726" w:rsidRPr="00A14726" w:rsidRDefault="00A14726" w:rsidP="00A14726">
      <w:pPr>
        <w:jc w:val="both"/>
        <w:rPr>
          <w:rFonts w:cstheme="minorHAnsi"/>
        </w:rPr>
      </w:pPr>
      <w:r w:rsidRPr="00A14726">
        <w:rPr>
          <w:rFonts w:cstheme="minorHAnsi"/>
        </w:rPr>
        <w:t xml:space="preserve">L’iniziativa è realizzata e supportata dalla commissione scientifica del premio Asimov, dal Gran Sasso Science </w:t>
      </w:r>
      <w:proofErr w:type="spellStart"/>
      <w:r w:rsidRPr="00A14726">
        <w:rPr>
          <w:rFonts w:cstheme="minorHAnsi"/>
        </w:rPr>
        <w:t>Institute</w:t>
      </w:r>
      <w:proofErr w:type="spellEnd"/>
      <w:r w:rsidRPr="00A14726">
        <w:rPr>
          <w:rFonts w:cstheme="minorHAnsi"/>
        </w:rPr>
        <w:t xml:space="preserve"> (GSSI), dai Laboratori Nazionali del Gran Sasso (LNGS), dalla Commissione di Coordinamento della Terza Missione dell’INFN, dai Laboratori Nazionali del Sud e dalle sezioni INFN di Cagliari, Lecce e Perugia, e ha ricevuto un contributo speciale dalle scuole superiori abruzzesi.</w:t>
      </w:r>
    </w:p>
    <w:p w14:paraId="19701C02" w14:textId="77777777" w:rsidR="00A14726" w:rsidRPr="004402DA" w:rsidRDefault="00A14726" w:rsidP="006449C3">
      <w:pPr>
        <w:jc w:val="both"/>
        <w:rPr>
          <w:rFonts w:cstheme="minorHAnsi"/>
        </w:rPr>
      </w:pPr>
    </w:p>
    <w:p w14:paraId="1789D24E" w14:textId="77777777" w:rsidR="004402DA" w:rsidRDefault="004402DA" w:rsidP="006449C3">
      <w:pPr>
        <w:jc w:val="both"/>
        <w:rPr>
          <w:rFonts w:cs="Euphemia UCAS"/>
          <w:sz w:val="20"/>
        </w:rPr>
      </w:pPr>
    </w:p>
    <w:p w14:paraId="1D55BFCC" w14:textId="77777777" w:rsidR="004402DA" w:rsidRPr="004402DA" w:rsidRDefault="00ED2533" w:rsidP="006449C3">
      <w:pPr>
        <w:jc w:val="both"/>
        <w:rPr>
          <w:rFonts w:cs="Euphemia UCAS"/>
          <w:i/>
          <w:sz w:val="20"/>
          <w:szCs w:val="20"/>
        </w:rPr>
      </w:pPr>
      <w:r>
        <w:rPr>
          <w:rFonts w:cs="Euphemia UCAS"/>
          <w:i/>
          <w:sz w:val="20"/>
          <w:szCs w:val="20"/>
        </w:rPr>
        <w:t>I</w:t>
      </w:r>
      <w:r w:rsidR="004402DA" w:rsidRPr="004402DA">
        <w:rPr>
          <w:rFonts w:cs="Euphemia UCAS"/>
          <w:i/>
          <w:sz w:val="20"/>
          <w:szCs w:val="20"/>
        </w:rPr>
        <w:t xml:space="preserve">stituito nel 2015 dal Gran Sasso Science </w:t>
      </w:r>
      <w:proofErr w:type="spellStart"/>
      <w:r w:rsidR="004402DA" w:rsidRPr="004402DA">
        <w:rPr>
          <w:rFonts w:cs="Euphemia UCAS"/>
          <w:i/>
          <w:sz w:val="20"/>
          <w:szCs w:val="20"/>
        </w:rPr>
        <w:t>Institute</w:t>
      </w:r>
      <w:proofErr w:type="spellEnd"/>
      <w:r w:rsidR="004402DA" w:rsidRPr="004402DA">
        <w:rPr>
          <w:rFonts w:cs="Euphemia UCAS"/>
          <w:i/>
          <w:sz w:val="20"/>
          <w:szCs w:val="20"/>
        </w:rPr>
        <w:t xml:space="preserve"> (GSSI) dell’Aquila, cresciuto grazie all’aiuto dell’INFN, in particolare con le Sezioni INFN di Cagliari, Lecce e Perugia, e di tante altre realtà scientifiche italiane, il Premio Asimov per l’editoria scientifica divulgativa prende ispirazione dai premi assegnati dalla </w:t>
      </w:r>
      <w:proofErr w:type="spellStart"/>
      <w:r w:rsidR="004402DA" w:rsidRPr="004402DA">
        <w:rPr>
          <w:rFonts w:cs="Euphemia UCAS"/>
          <w:i/>
          <w:sz w:val="20"/>
          <w:szCs w:val="20"/>
        </w:rPr>
        <w:t>Royal</w:t>
      </w:r>
      <w:proofErr w:type="spellEnd"/>
      <w:r w:rsidR="004402DA" w:rsidRPr="004402DA">
        <w:rPr>
          <w:rFonts w:cs="Euphemia UCAS"/>
          <w:i/>
          <w:sz w:val="20"/>
          <w:szCs w:val="20"/>
        </w:rPr>
        <w:t xml:space="preserve"> Society per i libri di divulgazione scientifica, e nasce con l’obiettivo di avvicinare le giovani generazioni alla scienza, attraverso la lettura critica di opere di divulgazione. </w:t>
      </w:r>
    </w:p>
    <w:p w14:paraId="7DABB731" w14:textId="77777777" w:rsidR="004402DA" w:rsidRPr="004402DA" w:rsidRDefault="004402DA" w:rsidP="006449C3">
      <w:pPr>
        <w:jc w:val="both"/>
        <w:rPr>
          <w:rFonts w:cs="Euphemia UCAS"/>
          <w:i/>
          <w:sz w:val="20"/>
          <w:szCs w:val="20"/>
        </w:rPr>
      </w:pPr>
      <w:r w:rsidRPr="004402DA">
        <w:rPr>
          <w:rFonts w:cs="Euphemia UCAS"/>
          <w:i/>
          <w:sz w:val="20"/>
          <w:szCs w:val="20"/>
        </w:rPr>
        <w:t xml:space="preserve">Il Premio Asimov, che è anche un progetto di alternanza scuola-lavoro, si è ampliato nella seconda edizione con oltre 1400 partecipazioni da Puglia, Abruzzo e Sardegna. L’edizione 2018 ha coinvolto ben sette regioni italiane grazie all’adesione al Premio anche di Marche, Umbria, Calabria e Sicilia. </w:t>
      </w:r>
    </w:p>
    <w:p w14:paraId="3F9FDAF2" w14:textId="77777777" w:rsidR="004402DA" w:rsidRPr="004402DA" w:rsidRDefault="004402DA" w:rsidP="006449C3">
      <w:pPr>
        <w:jc w:val="both"/>
        <w:rPr>
          <w:rFonts w:cs="Euphemia UCAS"/>
          <w:i/>
          <w:sz w:val="20"/>
          <w:szCs w:val="20"/>
        </w:rPr>
      </w:pPr>
      <w:r w:rsidRPr="004402DA">
        <w:rPr>
          <w:rFonts w:cs="Euphemia UCAS"/>
          <w:i/>
          <w:sz w:val="20"/>
          <w:szCs w:val="20"/>
        </w:rPr>
        <w:t xml:space="preserve">La terza edizione del “Premio Asimov” ha visto la partecipazione attiva delle Sezioni INFN di Cagliari, Lecce e Perugia (Catania Laboratori del Sud e Laboratori del Gran Sasso), Dipartimento di Matematica e Fisica </w:t>
      </w:r>
      <w:r w:rsidRPr="004402DA">
        <w:rPr>
          <w:rFonts w:ascii="Times New Roman" w:hAnsi="Times New Roman" w:cs="Times New Roman"/>
          <w:i/>
          <w:sz w:val="20"/>
          <w:szCs w:val="20"/>
        </w:rPr>
        <w:t>′′</w:t>
      </w:r>
      <w:r w:rsidRPr="004402DA">
        <w:rPr>
          <w:rFonts w:cs="Euphemia UCAS"/>
          <w:i/>
          <w:sz w:val="20"/>
          <w:szCs w:val="20"/>
        </w:rPr>
        <w:t>E. De Giorgi</w:t>
      </w:r>
      <w:r w:rsidRPr="004402DA">
        <w:rPr>
          <w:rFonts w:ascii="Times New Roman" w:hAnsi="Times New Roman" w:cs="Times New Roman"/>
          <w:i/>
          <w:sz w:val="20"/>
          <w:szCs w:val="20"/>
        </w:rPr>
        <w:t>′′</w:t>
      </w:r>
      <w:r w:rsidRPr="004402DA">
        <w:rPr>
          <w:rFonts w:cs="Euphemia UCAS"/>
          <w:i/>
          <w:sz w:val="20"/>
          <w:szCs w:val="20"/>
        </w:rPr>
        <w:t xml:space="preserve"> dell’Università del Salento, Dipartimento di Fisica e Astronomia dell’Università di Catania, Dipartimento di Fisica dell’Università della Calabria, della Scuola di Scienze e Tecnologie dell’Università di Camerino. L’iniziativa è patrocinata dalla Regione Abruzzo, dalla Società Italiana di Fisica (SIF), dall‘Accademia dei Lincei, dalla Società Italiana di Relatività Generale e Fisica della Gravitazione (SIGRAV), dal Comitato Italiano per il Controllo delle Affermazioni sulle Pseudoscienze (CICAP), dai Laboratori Nazionali del Sud e del Gran Sasso, dalle Sezioni di Catania e dal Gruppo collegato di Cosenza dell’Istituto Nazionale di Fisica Nucleare (INFN), dall’Università di L’Aquila, dall’Università di Camerino, dall’Università di Cagliari e dal CRS4 Centro di Ricerca, Sviluppo e Studi Superiori in Sardegna. </w:t>
      </w:r>
    </w:p>
    <w:p w14:paraId="729F5166" w14:textId="77777777" w:rsidR="004402DA" w:rsidRPr="003D379C" w:rsidRDefault="004402DA" w:rsidP="006449C3">
      <w:pPr>
        <w:jc w:val="both"/>
        <w:rPr>
          <w:sz w:val="20"/>
        </w:rPr>
      </w:pPr>
    </w:p>
    <w:p w14:paraId="32D7C201" w14:textId="77777777" w:rsidR="00F14505" w:rsidRPr="00F14505" w:rsidRDefault="004402DA" w:rsidP="006449C3">
      <w:pPr>
        <w:jc w:val="both"/>
        <w:rPr>
          <w:color w:val="0563C1" w:themeColor="hyperlink"/>
          <w:sz w:val="20"/>
          <w:szCs w:val="20"/>
          <w:u w:val="single"/>
        </w:rPr>
      </w:pPr>
      <w:r w:rsidRPr="004402DA">
        <w:rPr>
          <w:sz w:val="20"/>
          <w:szCs w:val="20"/>
        </w:rPr>
        <w:t xml:space="preserve">Info: </w:t>
      </w:r>
      <w:hyperlink r:id="rId6" w:history="1">
        <w:r w:rsidRPr="004402DA">
          <w:rPr>
            <w:rStyle w:val="Collegamentoipertestuale"/>
            <w:sz w:val="20"/>
            <w:szCs w:val="20"/>
          </w:rPr>
          <w:t>http://asimov.gssi.it/</w:t>
        </w:r>
      </w:hyperlink>
      <w:r w:rsidR="00F14505">
        <w:rPr>
          <w:rStyle w:val="Collegamentoipertestuale"/>
          <w:sz w:val="20"/>
          <w:szCs w:val="20"/>
        </w:rPr>
        <w:t xml:space="preserve"> </w:t>
      </w:r>
    </w:p>
    <w:p w14:paraId="1A3A76D5" w14:textId="77777777" w:rsidR="004402DA" w:rsidRDefault="00F14505" w:rsidP="006449C3">
      <w:pPr>
        <w:jc w:val="both"/>
        <w:rPr>
          <w:sz w:val="20"/>
          <w:szCs w:val="20"/>
        </w:rPr>
      </w:pPr>
      <w:r>
        <w:rPr>
          <w:sz w:val="20"/>
          <w:szCs w:val="20"/>
        </w:rPr>
        <w:t>Contatti</w:t>
      </w:r>
      <w:r w:rsidRPr="004402DA">
        <w:rPr>
          <w:sz w:val="20"/>
          <w:szCs w:val="20"/>
        </w:rPr>
        <w:t>:</w:t>
      </w:r>
      <w:r w:rsidR="005E0DD1">
        <w:rPr>
          <w:sz w:val="20"/>
          <w:szCs w:val="20"/>
        </w:rPr>
        <w:t xml:space="preserve"> </w:t>
      </w:r>
      <w:hyperlink r:id="rId7" w:history="1">
        <w:r w:rsidR="005E0DD1" w:rsidRPr="00CA3F9A">
          <w:rPr>
            <w:rStyle w:val="Collegamentoipertestuale"/>
            <w:sz w:val="20"/>
            <w:szCs w:val="20"/>
          </w:rPr>
          <w:t>premioasimov@gssi.it</w:t>
        </w:r>
      </w:hyperlink>
    </w:p>
    <w:p w14:paraId="4FED9462" w14:textId="77777777" w:rsidR="005E0DD1" w:rsidRDefault="005E0DD1" w:rsidP="006449C3">
      <w:pPr>
        <w:jc w:val="both"/>
      </w:pPr>
    </w:p>
    <w:p w14:paraId="6862469F" w14:textId="77777777" w:rsidR="004402DA" w:rsidRDefault="004402DA"/>
    <w:p w14:paraId="1D3C257E" w14:textId="77777777" w:rsidR="004402DA" w:rsidRDefault="004402DA"/>
    <w:sectPr w:rsidR="004402DA" w:rsidSect="00A71B8C">
      <w:head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2F557" w14:textId="77777777" w:rsidR="00A60CB8" w:rsidRDefault="00A60CB8" w:rsidP="006A4C33">
      <w:r>
        <w:separator/>
      </w:r>
    </w:p>
  </w:endnote>
  <w:endnote w:type="continuationSeparator" w:id="0">
    <w:p w14:paraId="706C4B2D" w14:textId="77777777" w:rsidR="00A60CB8" w:rsidRDefault="00A60CB8" w:rsidP="006A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游ゴシック Light">
    <w:panose1 w:val="020B03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FC83C" w14:textId="77777777" w:rsidR="00A60CB8" w:rsidRDefault="00A60CB8" w:rsidP="006A4C33">
      <w:r>
        <w:separator/>
      </w:r>
    </w:p>
  </w:footnote>
  <w:footnote w:type="continuationSeparator" w:id="0">
    <w:p w14:paraId="070EB2A5" w14:textId="77777777" w:rsidR="00A60CB8" w:rsidRDefault="00A60CB8" w:rsidP="006A4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EADB3" w14:textId="77777777" w:rsidR="005B343A" w:rsidRDefault="005B343A">
    <w:pPr>
      <w:pStyle w:val="Intestazione"/>
    </w:pPr>
    <w:r>
      <w:rPr>
        <w:noProof/>
        <w:lang w:eastAsia="it-IT"/>
      </w:rPr>
      <w:drawing>
        <wp:inline distT="0" distB="0" distL="0" distR="0" wp14:anchorId="4AF6BDDB" wp14:editId="76DE537F">
          <wp:extent cx="1098379" cy="72749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nfn_lnf_2_esteso.png"/>
                  <pic:cNvPicPr/>
                </pic:nvPicPr>
                <pic:blipFill>
                  <a:blip r:embed="rId1"/>
                  <a:stretch>
                    <a:fillRect/>
                  </a:stretch>
                </pic:blipFill>
                <pic:spPr>
                  <a:xfrm>
                    <a:off x="0" y="0"/>
                    <a:ext cx="1141316" cy="755937"/>
                  </a:xfrm>
                  <a:prstGeom prst="rect">
                    <a:avLst/>
                  </a:prstGeom>
                </pic:spPr>
              </pic:pic>
            </a:graphicData>
          </a:graphic>
        </wp:inline>
      </w:drawing>
    </w:r>
    <w:r>
      <w:t xml:space="preserve">                                                                                                                                   </w:t>
    </w:r>
    <w:r w:rsidRPr="00614EF6">
      <w:rPr>
        <w:noProof/>
        <w:lang w:eastAsia="it-IT"/>
      </w:rPr>
      <w:drawing>
        <wp:inline distT="0" distB="0" distL="0" distR="0" wp14:anchorId="4A362047" wp14:editId="1981286D">
          <wp:extent cx="863177" cy="863177"/>
          <wp:effectExtent l="0" t="0" r="635" b="635"/>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quadrato-testo (1).jpg"/>
                  <pic:cNvPicPr/>
                </pic:nvPicPr>
                <pic:blipFill>
                  <a:blip r:embed="rId2"/>
                  <a:stretch>
                    <a:fillRect/>
                  </a:stretch>
                </pic:blipFill>
                <pic:spPr>
                  <a:xfrm>
                    <a:off x="0" y="0"/>
                    <a:ext cx="920710" cy="920710"/>
                  </a:xfrm>
                  <a:prstGeom prst="rect">
                    <a:avLst/>
                  </a:prstGeom>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02DA"/>
    <w:rsid w:val="00084B14"/>
    <w:rsid w:val="000C0C6E"/>
    <w:rsid w:val="00144495"/>
    <w:rsid w:val="00144E73"/>
    <w:rsid w:val="001A70C1"/>
    <w:rsid w:val="002148C5"/>
    <w:rsid w:val="00253F41"/>
    <w:rsid w:val="00367282"/>
    <w:rsid w:val="0039545C"/>
    <w:rsid w:val="004160A9"/>
    <w:rsid w:val="004402DA"/>
    <w:rsid w:val="0044136B"/>
    <w:rsid w:val="004541A2"/>
    <w:rsid w:val="004621E6"/>
    <w:rsid w:val="004B5912"/>
    <w:rsid w:val="004C3C07"/>
    <w:rsid w:val="00552A2F"/>
    <w:rsid w:val="00571B7A"/>
    <w:rsid w:val="00580414"/>
    <w:rsid w:val="0058457D"/>
    <w:rsid w:val="005A6DAB"/>
    <w:rsid w:val="005B343A"/>
    <w:rsid w:val="005E0DD1"/>
    <w:rsid w:val="005F129E"/>
    <w:rsid w:val="005F1F25"/>
    <w:rsid w:val="00614EF6"/>
    <w:rsid w:val="0062608D"/>
    <w:rsid w:val="006449C3"/>
    <w:rsid w:val="00696109"/>
    <w:rsid w:val="006A4C33"/>
    <w:rsid w:val="006E1A06"/>
    <w:rsid w:val="00731977"/>
    <w:rsid w:val="007627C5"/>
    <w:rsid w:val="007C7DC6"/>
    <w:rsid w:val="007E5A7E"/>
    <w:rsid w:val="007E7F61"/>
    <w:rsid w:val="008424C0"/>
    <w:rsid w:val="008C1FCF"/>
    <w:rsid w:val="008D164F"/>
    <w:rsid w:val="00934C6D"/>
    <w:rsid w:val="00964B5A"/>
    <w:rsid w:val="00994AE6"/>
    <w:rsid w:val="00996978"/>
    <w:rsid w:val="009D58D2"/>
    <w:rsid w:val="009E69B1"/>
    <w:rsid w:val="009F23EC"/>
    <w:rsid w:val="00A14726"/>
    <w:rsid w:val="00A60CB8"/>
    <w:rsid w:val="00A71B8C"/>
    <w:rsid w:val="00A8250B"/>
    <w:rsid w:val="00AA0D34"/>
    <w:rsid w:val="00AD667A"/>
    <w:rsid w:val="00B20331"/>
    <w:rsid w:val="00BB795B"/>
    <w:rsid w:val="00BE1504"/>
    <w:rsid w:val="00CE20F9"/>
    <w:rsid w:val="00CF5C29"/>
    <w:rsid w:val="00D372F6"/>
    <w:rsid w:val="00D379F8"/>
    <w:rsid w:val="00D9423F"/>
    <w:rsid w:val="00E804A6"/>
    <w:rsid w:val="00EA001B"/>
    <w:rsid w:val="00ED2533"/>
    <w:rsid w:val="00ED3041"/>
    <w:rsid w:val="00F14505"/>
    <w:rsid w:val="00FC71D6"/>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EFB52"/>
  <w15:docId w15:val="{AF47ABEE-5F65-B941-9485-56F34EB59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402DA"/>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402DA"/>
    <w:rPr>
      <w:color w:val="0563C1" w:themeColor="hyperlink"/>
      <w:u w:val="single"/>
    </w:rPr>
  </w:style>
  <w:style w:type="character" w:customStyle="1" w:styleId="m-4264723029879596492apple-tab-span">
    <w:name w:val="m_-4264723029879596492apple-tab-span"/>
    <w:basedOn w:val="Carpredefinitoparagrafo"/>
    <w:rsid w:val="004402DA"/>
  </w:style>
  <w:style w:type="character" w:styleId="Collegamentovisitato">
    <w:name w:val="FollowedHyperlink"/>
    <w:basedOn w:val="Carpredefinitoparagrafo"/>
    <w:uiPriority w:val="99"/>
    <w:semiHidden/>
    <w:unhideWhenUsed/>
    <w:rsid w:val="005E0DD1"/>
    <w:rPr>
      <w:color w:val="954F72" w:themeColor="followedHyperlink"/>
      <w:u w:val="single"/>
    </w:rPr>
  </w:style>
  <w:style w:type="character" w:customStyle="1" w:styleId="Menzionenonrisolta1">
    <w:name w:val="Menzione non risolta1"/>
    <w:basedOn w:val="Carpredefinitoparagrafo"/>
    <w:uiPriority w:val="99"/>
    <w:semiHidden/>
    <w:unhideWhenUsed/>
    <w:rsid w:val="005E0DD1"/>
    <w:rPr>
      <w:color w:val="605E5C"/>
      <w:shd w:val="clear" w:color="auto" w:fill="E1DFDD"/>
    </w:rPr>
  </w:style>
  <w:style w:type="paragraph" w:styleId="Intestazione">
    <w:name w:val="header"/>
    <w:basedOn w:val="Normale"/>
    <w:link w:val="IntestazioneCarattere"/>
    <w:uiPriority w:val="99"/>
    <w:unhideWhenUsed/>
    <w:rsid w:val="006A4C33"/>
    <w:pPr>
      <w:tabs>
        <w:tab w:val="center" w:pos="4819"/>
        <w:tab w:val="right" w:pos="9638"/>
      </w:tabs>
    </w:pPr>
  </w:style>
  <w:style w:type="character" w:customStyle="1" w:styleId="IntestazioneCarattere">
    <w:name w:val="Intestazione Carattere"/>
    <w:basedOn w:val="Carpredefinitoparagrafo"/>
    <w:link w:val="Intestazione"/>
    <w:uiPriority w:val="99"/>
    <w:rsid w:val="006A4C33"/>
    <w:rPr>
      <w:sz w:val="22"/>
      <w:szCs w:val="22"/>
    </w:rPr>
  </w:style>
  <w:style w:type="paragraph" w:styleId="Pidipagina">
    <w:name w:val="footer"/>
    <w:basedOn w:val="Normale"/>
    <w:link w:val="PidipaginaCarattere"/>
    <w:uiPriority w:val="99"/>
    <w:unhideWhenUsed/>
    <w:rsid w:val="006A4C33"/>
    <w:pPr>
      <w:tabs>
        <w:tab w:val="center" w:pos="4819"/>
        <w:tab w:val="right" w:pos="9638"/>
      </w:tabs>
    </w:pPr>
  </w:style>
  <w:style w:type="character" w:customStyle="1" w:styleId="PidipaginaCarattere">
    <w:name w:val="Piè di pagina Carattere"/>
    <w:basedOn w:val="Carpredefinitoparagrafo"/>
    <w:link w:val="Pidipagina"/>
    <w:uiPriority w:val="99"/>
    <w:rsid w:val="006A4C33"/>
    <w:rPr>
      <w:sz w:val="22"/>
      <w:szCs w:val="22"/>
    </w:rPr>
  </w:style>
  <w:style w:type="paragraph" w:styleId="Testofumetto">
    <w:name w:val="Balloon Text"/>
    <w:basedOn w:val="Normale"/>
    <w:link w:val="TestofumettoCarattere"/>
    <w:uiPriority w:val="99"/>
    <w:semiHidden/>
    <w:unhideWhenUsed/>
    <w:rsid w:val="00934C6D"/>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934C6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01490">
      <w:bodyDiv w:val="1"/>
      <w:marLeft w:val="0"/>
      <w:marRight w:val="0"/>
      <w:marTop w:val="0"/>
      <w:marBottom w:val="0"/>
      <w:divBdr>
        <w:top w:val="none" w:sz="0" w:space="0" w:color="auto"/>
        <w:left w:val="none" w:sz="0" w:space="0" w:color="auto"/>
        <w:bottom w:val="none" w:sz="0" w:space="0" w:color="auto"/>
        <w:right w:val="none" w:sz="0" w:space="0" w:color="auto"/>
      </w:divBdr>
      <w:divsChild>
        <w:div w:id="875654319">
          <w:marLeft w:val="0"/>
          <w:marRight w:val="0"/>
          <w:marTop w:val="0"/>
          <w:marBottom w:val="0"/>
          <w:divBdr>
            <w:top w:val="none" w:sz="0" w:space="0" w:color="auto"/>
            <w:left w:val="none" w:sz="0" w:space="0" w:color="auto"/>
            <w:bottom w:val="none" w:sz="0" w:space="0" w:color="auto"/>
            <w:right w:val="none" w:sz="0" w:space="0" w:color="auto"/>
          </w:divBdr>
        </w:div>
      </w:divsChild>
    </w:div>
    <w:div w:id="471601581">
      <w:bodyDiv w:val="1"/>
      <w:marLeft w:val="0"/>
      <w:marRight w:val="0"/>
      <w:marTop w:val="0"/>
      <w:marBottom w:val="0"/>
      <w:divBdr>
        <w:top w:val="none" w:sz="0" w:space="0" w:color="auto"/>
        <w:left w:val="none" w:sz="0" w:space="0" w:color="auto"/>
        <w:bottom w:val="none" w:sz="0" w:space="0" w:color="auto"/>
        <w:right w:val="none" w:sz="0" w:space="0" w:color="auto"/>
      </w:divBdr>
      <w:divsChild>
        <w:div w:id="1716851133">
          <w:marLeft w:val="0"/>
          <w:marRight w:val="0"/>
          <w:marTop w:val="0"/>
          <w:marBottom w:val="0"/>
          <w:divBdr>
            <w:top w:val="none" w:sz="0" w:space="0" w:color="auto"/>
            <w:left w:val="none" w:sz="0" w:space="0" w:color="auto"/>
            <w:bottom w:val="none" w:sz="0" w:space="0" w:color="auto"/>
            <w:right w:val="none" w:sz="0" w:space="0" w:color="auto"/>
          </w:divBdr>
          <w:divsChild>
            <w:div w:id="1421103905">
              <w:marLeft w:val="0"/>
              <w:marRight w:val="0"/>
              <w:marTop w:val="0"/>
              <w:marBottom w:val="0"/>
              <w:divBdr>
                <w:top w:val="none" w:sz="0" w:space="0" w:color="auto"/>
                <w:left w:val="none" w:sz="0" w:space="0" w:color="auto"/>
                <w:bottom w:val="none" w:sz="0" w:space="0" w:color="auto"/>
                <w:right w:val="none" w:sz="0" w:space="0" w:color="auto"/>
              </w:divBdr>
            </w:div>
            <w:div w:id="8251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160">
      <w:bodyDiv w:val="1"/>
      <w:marLeft w:val="0"/>
      <w:marRight w:val="0"/>
      <w:marTop w:val="0"/>
      <w:marBottom w:val="0"/>
      <w:divBdr>
        <w:top w:val="none" w:sz="0" w:space="0" w:color="auto"/>
        <w:left w:val="none" w:sz="0" w:space="0" w:color="auto"/>
        <w:bottom w:val="none" w:sz="0" w:space="0" w:color="auto"/>
        <w:right w:val="none" w:sz="0" w:space="0" w:color="auto"/>
      </w:divBdr>
      <w:divsChild>
        <w:div w:id="1742874013">
          <w:marLeft w:val="0"/>
          <w:marRight w:val="0"/>
          <w:marTop w:val="0"/>
          <w:marBottom w:val="0"/>
          <w:divBdr>
            <w:top w:val="none" w:sz="0" w:space="0" w:color="auto"/>
            <w:left w:val="none" w:sz="0" w:space="0" w:color="auto"/>
            <w:bottom w:val="none" w:sz="0" w:space="0" w:color="auto"/>
            <w:right w:val="none" w:sz="0" w:space="0" w:color="auto"/>
          </w:divBdr>
        </w:div>
      </w:divsChild>
    </w:div>
    <w:div w:id="594561188">
      <w:bodyDiv w:val="1"/>
      <w:marLeft w:val="0"/>
      <w:marRight w:val="0"/>
      <w:marTop w:val="0"/>
      <w:marBottom w:val="0"/>
      <w:divBdr>
        <w:top w:val="none" w:sz="0" w:space="0" w:color="auto"/>
        <w:left w:val="none" w:sz="0" w:space="0" w:color="auto"/>
        <w:bottom w:val="none" w:sz="0" w:space="0" w:color="auto"/>
        <w:right w:val="none" w:sz="0" w:space="0" w:color="auto"/>
      </w:divBdr>
    </w:div>
    <w:div w:id="77857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premioasimov@gssi.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simov.gssi.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1011</Words>
  <Characters>5767</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11</cp:revision>
  <cp:lastPrinted>2018-10-04T09:50:00Z</cp:lastPrinted>
  <dcterms:created xsi:type="dcterms:W3CDTF">2018-10-04T20:47:00Z</dcterms:created>
  <dcterms:modified xsi:type="dcterms:W3CDTF">2018-10-05T08:58:00Z</dcterms:modified>
</cp:coreProperties>
</file>